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85" w:rsidRPr="008C3381" w:rsidRDefault="00285785" w:rsidP="00285785">
      <w:pPr>
        <w:spacing w:after="0"/>
        <w:jc w:val="center"/>
        <w:rPr>
          <w:rFonts w:ascii="Arial" w:hAnsi="Arial" w:cs="Arial"/>
          <w:b/>
          <w:bCs/>
          <w:noProof/>
          <w:sz w:val="32"/>
          <w:szCs w:val="32"/>
          <w:lang w:val="sv-SE"/>
        </w:rPr>
      </w:pPr>
      <w:r w:rsidRPr="008C3381">
        <w:rPr>
          <w:rFonts w:ascii="Arial" w:hAnsi="Arial" w:cs="Arial"/>
          <w:b/>
          <w:bCs/>
          <w:noProof/>
          <w:sz w:val="32"/>
          <w:szCs w:val="32"/>
          <w:lang w:val="sv-SE"/>
        </w:rPr>
        <w:t>HYRESAVTAL</w:t>
      </w:r>
      <w:r>
        <w:rPr>
          <w:rFonts w:ascii="Arial" w:hAnsi="Arial" w:cs="Arial"/>
          <w:b/>
          <w:bCs/>
          <w:noProof/>
          <w:sz w:val="32"/>
          <w:szCs w:val="32"/>
          <w:lang w:val="sv-SE"/>
        </w:rPr>
        <w:t xml:space="preserve"> - andrahandsuthyrning</w:t>
      </w:r>
    </w:p>
    <w:p w:rsidR="00285785" w:rsidRPr="008C3381" w:rsidRDefault="00285785" w:rsidP="00285785">
      <w:pPr>
        <w:spacing w:after="0"/>
        <w:jc w:val="center"/>
        <w:rPr>
          <w:rFonts w:ascii="Arial" w:hAnsi="Arial" w:cs="Arial"/>
          <w:noProof/>
          <w:lang w:val="sv-SE"/>
        </w:rPr>
      </w:pPr>
      <w:r w:rsidRPr="008C3381">
        <w:rPr>
          <w:rFonts w:ascii="Arial" w:hAnsi="Arial" w:cs="Arial"/>
          <w:noProof/>
          <w:lang w:val="sv-SE"/>
        </w:rPr>
        <w:t xml:space="preserve">- </w:t>
      </w:r>
      <w:r>
        <w:rPr>
          <w:rFonts w:ascii="Arial" w:hAnsi="Arial" w:cs="Arial"/>
          <w:noProof/>
          <w:lang w:val="sv-SE"/>
        </w:rPr>
        <w:t>Förråd / Garage / P-plats</w:t>
      </w:r>
      <w:r w:rsidRPr="008C3381">
        <w:rPr>
          <w:rFonts w:ascii="Arial" w:hAnsi="Arial" w:cs="Arial"/>
          <w:noProof/>
          <w:lang w:val="sv-SE"/>
        </w:rPr>
        <w:t xml:space="preserve"> -</w:t>
      </w:r>
    </w:p>
    <w:p w:rsidR="00285785" w:rsidRPr="008C3381" w:rsidRDefault="00285785" w:rsidP="00285785">
      <w:pPr>
        <w:tabs>
          <w:tab w:val="clear" w:pos="851"/>
          <w:tab w:val="left" w:pos="5820"/>
        </w:tabs>
        <w:spacing w:after="0"/>
        <w:rPr>
          <w:noProof/>
          <w:lang w:val="sv-SE"/>
        </w:rPr>
      </w:pPr>
    </w:p>
    <w:p w:rsidR="00285785" w:rsidRPr="00BC1F7B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6"/>
          <w:szCs w:val="16"/>
          <w:lang w:val="sv-SE"/>
        </w:rPr>
      </w:pPr>
      <w:r w:rsidRPr="00BC1F7B">
        <w:rPr>
          <w:rFonts w:ascii="Arial" w:hAnsi="Arial" w:cs="Arial"/>
          <w:noProof/>
          <w:sz w:val="16"/>
          <w:szCs w:val="16"/>
          <w:lang w:val="sv-SE"/>
        </w:rPr>
        <w:t>Efterföljande text till ifylld kryssruta gäller.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3251"/>
        <w:gridCol w:w="2750"/>
      </w:tblGrid>
      <w:tr w:rsidR="00285785" w:rsidRPr="00404D87" w:rsidTr="006354F3">
        <w:tc>
          <w:tcPr>
            <w:tcW w:w="6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</w:pPr>
            <w:r w:rsidRPr="00404D87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  <w:t>Kontraktsnummer:</w:t>
            </w:r>
          </w:p>
        </w:tc>
        <w:bookmarkStart w:id="0" w:name="Kontraktsnummer"/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begin">
                <w:ffData>
                  <w:name w:val="Kontraktsnummer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20"/>
                <w:szCs w:val="20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20"/>
                <w:szCs w:val="20"/>
                <w:lang w:val="sv-SE"/>
              </w:rPr>
            </w:r>
            <w:r w:rsidRPr="00404D87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</w:tr>
      <w:tr w:rsidR="00285785" w:rsidRPr="00404D87" w:rsidTr="006354F3">
        <w:tc>
          <w:tcPr>
            <w:tcW w:w="6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  <w:t>Hyresvärd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</w:p>
        </w:tc>
      </w:tr>
      <w:tr w:rsidR="00285785" w:rsidRPr="00BC1F7B" w:rsidTr="006354F3"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Namn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personnr</w:t>
            </w:r>
          </w:p>
        </w:tc>
      </w:tr>
      <w:bookmarkStart w:id="1" w:name="FÄNamn"/>
      <w:tr w:rsidR="00285785" w:rsidRPr="00404D87" w:rsidTr="006354F3">
        <w:trPr>
          <w:trHeight w:hRule="exact" w:val="340"/>
        </w:trPr>
        <w:tc>
          <w:tcPr>
            <w:tcW w:w="6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FÄNamn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1"/>
          </w:p>
        </w:tc>
        <w:bookmarkStart w:id="2" w:name="FÄOrgnummer"/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FÄOrgnummer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2"/>
          </w:p>
        </w:tc>
      </w:tr>
      <w:tr w:rsidR="00285785" w:rsidRPr="00BC1F7B" w:rsidTr="006354F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Telefon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Adress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E-post</w:t>
            </w:r>
          </w:p>
        </w:tc>
      </w:tr>
      <w:bookmarkStart w:id="3" w:name="FÄTelefon"/>
      <w:tr w:rsidR="00285785" w:rsidRPr="00404D87" w:rsidTr="006354F3">
        <w:trPr>
          <w:trHeight w:hRule="exact" w:val="34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FÄTelefon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3"/>
          </w:p>
        </w:tc>
        <w:bookmarkStart w:id="4" w:name="FÄTelefax"/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FÄTelefax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4"/>
          </w:p>
        </w:tc>
        <w:bookmarkStart w:id="5" w:name="FÄEpost"/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FÄEpost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5"/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0"/>
        <w:gridCol w:w="2740"/>
        <w:gridCol w:w="14"/>
        <w:gridCol w:w="3758"/>
      </w:tblGrid>
      <w:tr w:rsidR="00285785" w:rsidRPr="00404D87" w:rsidTr="006354F3">
        <w:tc>
          <w:tcPr>
            <w:tcW w:w="5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  <w:t>Hyresgäst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</w:p>
        </w:tc>
      </w:tr>
      <w:tr w:rsidR="00285785" w:rsidRPr="00BC1F7B" w:rsidTr="006354F3"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Namn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personnr</w:t>
            </w:r>
          </w:p>
        </w:tc>
      </w:tr>
      <w:bookmarkStart w:id="6" w:name="HGNamn"/>
      <w:tr w:rsidR="00285785" w:rsidRPr="00404D87" w:rsidTr="006354F3">
        <w:trPr>
          <w:trHeight w:hRule="exact" w:val="340"/>
        </w:trPr>
        <w:tc>
          <w:tcPr>
            <w:tcW w:w="5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HGNamn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6"/>
          </w:p>
        </w:tc>
        <w:bookmarkStart w:id="7" w:name="HGPernummer"/>
        <w:tc>
          <w:tcPr>
            <w:tcW w:w="3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HGPernummer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7"/>
          </w:p>
        </w:tc>
      </w:tr>
      <w:tr w:rsidR="00285785" w:rsidRPr="00BC1F7B" w:rsidTr="006354F3"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Adress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</w:p>
        </w:tc>
      </w:tr>
      <w:bookmarkStart w:id="8" w:name="HGAdress"/>
      <w:tr w:rsidR="00285785" w:rsidRPr="00404D87" w:rsidTr="006354F3">
        <w:trPr>
          <w:trHeight w:hRule="exact" w:val="340"/>
        </w:trPr>
        <w:tc>
          <w:tcPr>
            <w:tcW w:w="5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HGAdress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8"/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</w:p>
        </w:tc>
      </w:tr>
      <w:tr w:rsidR="00285785" w:rsidRPr="00BC1F7B" w:rsidTr="006354F3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Telefon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Adress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E-post</w:t>
            </w:r>
          </w:p>
        </w:tc>
      </w:tr>
      <w:bookmarkStart w:id="9" w:name="HGTelefon"/>
      <w:tr w:rsidR="00285785" w:rsidRPr="00404D87" w:rsidTr="006354F3">
        <w:trPr>
          <w:trHeight w:hRule="exact" w:val="3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HGTelefon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9"/>
          </w:p>
        </w:tc>
        <w:bookmarkStart w:id="10" w:name="HGTelefax"/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HGTelefax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10"/>
          </w:p>
        </w:tc>
        <w:bookmarkStart w:id="11" w:name="HGEpost"/>
        <w:tc>
          <w:tcPr>
            <w:tcW w:w="3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HGEpost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11"/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325"/>
        <w:gridCol w:w="449"/>
        <w:gridCol w:w="2259"/>
      </w:tblGrid>
      <w:tr w:rsidR="00285785" w:rsidRPr="00404D87" w:rsidTr="006354F3"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  <w:t>Hyresobjekt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</w:p>
        </w:tc>
      </w:tr>
      <w:tr w:rsidR="00285785" w:rsidRPr="00404D87" w:rsidTr="006354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Nummer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Fastighetsbeteckning</w:t>
            </w:r>
          </w:p>
        </w:tc>
      </w:tr>
      <w:tr w:rsidR="00285785" w:rsidRPr="00404D87" w:rsidTr="006354F3">
        <w:trPr>
          <w:trHeight w:hRule="exact" w:val="34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5785" w:rsidRPr="006713AE" w:rsidRDefault="00285785" w:rsidP="006354F3">
            <w:pPr>
              <w:tabs>
                <w:tab w:val="left" w:pos="3020"/>
              </w:tabs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Förråd                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Garage              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P-plats</w:t>
            </w:r>
          </w:p>
          <w:p w:rsidR="00285785" w:rsidRPr="006713AE" w:rsidRDefault="00285785" w:rsidP="006354F3">
            <w:pPr>
              <w:tabs>
                <w:tab w:val="left" w:pos="3020"/>
              </w:tabs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</w:p>
          <w:p w:rsidR="00285785" w:rsidRPr="006713AE" w:rsidRDefault="00285785" w:rsidP="006354F3">
            <w:pPr>
              <w:tabs>
                <w:tab w:val="left" w:pos="3020"/>
              </w:tabs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</w:p>
          <w:p w:rsidR="00285785" w:rsidRPr="006713AE" w:rsidRDefault="00285785" w:rsidP="006354F3">
            <w:pPr>
              <w:tabs>
                <w:tab w:val="left" w:pos="3020"/>
              </w:tabs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1</w:t>
            </w:r>
          </w:p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HGTelefax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Bågen 1&amp;2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1"/>
        <w:gridCol w:w="691"/>
      </w:tblGrid>
      <w:tr w:rsidR="00285785" w:rsidRPr="00404D87" w:rsidTr="006354F3">
        <w:tc>
          <w:tcPr>
            <w:tcW w:w="8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</w:pPr>
            <w:r w:rsidRPr="00404D87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  <w:t>Lokalens användning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</w:p>
        </w:tc>
      </w:tr>
      <w:tr w:rsidR="00285785" w:rsidRPr="00742439" w:rsidTr="006354F3">
        <w:trPr>
          <w:trHeight w:val="340"/>
        </w:trPr>
        <w:tc>
          <w:tcPr>
            <w:tcW w:w="9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Default="00285785" w:rsidP="006354F3">
            <w:pPr>
              <w:tabs>
                <w:tab w:val="left" w:pos="3020"/>
              </w:tabs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Lokalen med tillhörande utrymmen hyrs ut för att användas till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  <w:t xml:space="preserve">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Förråd                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Garage              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P-plats</w:t>
            </w:r>
          </w:p>
          <w:p w:rsidR="00285785" w:rsidRPr="00BC1F7B" w:rsidRDefault="00285785" w:rsidP="006354F3">
            <w:pPr>
              <w:tabs>
                <w:tab w:val="left" w:pos="3020"/>
              </w:tabs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enligt de regler som gäller i Brf Bogesholm</w:t>
            </w:r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1"/>
        <w:gridCol w:w="691"/>
      </w:tblGrid>
      <w:tr w:rsidR="00285785" w:rsidRPr="00A6787F" w:rsidTr="006354F3">
        <w:tc>
          <w:tcPr>
            <w:tcW w:w="8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  <w:t>Hyresobjektets</w:t>
            </w:r>
            <w:r w:rsidRPr="00404D87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sv-SE"/>
              </w:rPr>
              <w:t xml:space="preserve"> skick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</w:p>
        </w:tc>
      </w:tr>
      <w:tr w:rsidR="00285785" w:rsidRPr="00A6787F" w:rsidTr="006354F3">
        <w:trPr>
          <w:trHeight w:val="340"/>
        </w:trPr>
        <w:tc>
          <w:tcPr>
            <w:tcW w:w="9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Default="00285785" w:rsidP="006354F3">
            <w:pPr>
              <w:tabs>
                <w:tab w:val="clear" w:pos="851"/>
                <w:tab w:val="left" w:pos="5820"/>
              </w:tabs>
              <w:spacing w:before="120"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Hyresobjektet</w:t>
            </w: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uthyrs i befintligt skick.</w:t>
            </w:r>
          </w:p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12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Eventuella brister vid uthyrningens start antecknas här</w:t>
            </w: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 w:rsidRPr="00BC1F7B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C1F7B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BC1F7B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BC1F7B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C1F7B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4407"/>
      </w:tblGrid>
      <w:tr w:rsidR="00285785" w:rsidRPr="00404D87" w:rsidTr="006354F3">
        <w:tc>
          <w:tcPr>
            <w:tcW w:w="9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jc w:val="left"/>
              <w:rPr>
                <w:rFonts w:ascii="Arial" w:hAnsi="Arial" w:cs="Arial"/>
                <w:b/>
                <w:i/>
                <w:noProof/>
                <w:sz w:val="20"/>
                <w:szCs w:val="20"/>
                <w:lang w:val="sv-SE"/>
              </w:rPr>
            </w:pPr>
            <w:r w:rsidRPr="00404D87">
              <w:rPr>
                <w:rFonts w:ascii="Arial" w:hAnsi="Arial" w:cs="Arial"/>
                <w:b/>
                <w:i/>
                <w:noProof/>
                <w:sz w:val="20"/>
                <w:szCs w:val="20"/>
                <w:lang w:val="sv-SE"/>
              </w:rPr>
              <w:t>Hyrestid</w:t>
            </w:r>
          </w:p>
        </w:tc>
      </w:tr>
      <w:tr w:rsidR="00285785" w:rsidRPr="00BC1F7B" w:rsidTr="006354F3">
        <w:trPr>
          <w:trHeight w:val="133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Från och med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5785" w:rsidRPr="00BC1F7B" w:rsidRDefault="00285785" w:rsidP="006354F3">
            <w:pPr>
              <w:tabs>
                <w:tab w:val="clear" w:pos="851"/>
                <w:tab w:val="left" w:pos="5820"/>
              </w:tabs>
              <w:spacing w:after="0"/>
              <w:ind w:left="284" w:hanging="284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BC1F7B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Till och med</w:t>
            </w:r>
          </w:p>
        </w:tc>
      </w:tr>
      <w:bookmarkStart w:id="12" w:name="From"/>
      <w:tr w:rsidR="00285785" w:rsidRPr="00404D87" w:rsidTr="006354F3">
        <w:trPr>
          <w:trHeight w:hRule="exact" w:val="227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From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12"/>
          </w:p>
        </w:tc>
        <w:bookmarkStart w:id="13" w:name="Tom"/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noProof/>
                <w:sz w:val="18"/>
                <w:szCs w:val="18"/>
                <w:lang w:val="sv-SE"/>
              </w:rPr>
            </w:pP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Tom"/>
                  <w:enabled/>
                  <w:calcOnExit/>
                  <w:textInput/>
                </w:ffData>
              </w:fldCha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404D87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13"/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285785" w:rsidRPr="00404D87" w:rsidTr="006354F3">
        <w:tc>
          <w:tcPr>
            <w:tcW w:w="9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b/>
                <w:i/>
                <w:noProof/>
                <w:sz w:val="20"/>
                <w:szCs w:val="20"/>
                <w:lang w:val="sv-SE"/>
              </w:rPr>
            </w:pPr>
            <w:r w:rsidRPr="00404D87">
              <w:rPr>
                <w:rFonts w:ascii="Arial" w:hAnsi="Arial" w:cs="Arial"/>
                <w:b/>
                <w:i/>
                <w:noProof/>
                <w:sz w:val="20"/>
                <w:szCs w:val="20"/>
                <w:lang w:val="sv-SE"/>
              </w:rPr>
              <w:t>Uppsägning</w:t>
            </w:r>
          </w:p>
        </w:tc>
      </w:tr>
      <w:tr w:rsidR="00285785" w:rsidRPr="006713AE" w:rsidTr="006354F3">
        <w:trPr>
          <w:trHeight w:val="13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6713AE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Uppsägning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av detta avtal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ska göras skriftligen och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minst </w:t>
            </w:r>
            <w:bookmarkStart w:id="14" w:name="Uppstid"/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Uppstid"/>
                  <w:enabled/>
                  <w:calcOnExit/>
                  <w:textInput/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FORMTEXT </w:instrTex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bookmarkEnd w:id="14"/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före avtalad hyrestids utgång.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Vid utebliven uppsä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gning förlängs avtalet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med </w:t>
            </w:r>
            <w:bookmarkStart w:id="15" w:name="Förltid"/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Förltid"/>
                  <w:enabled/>
                  <w:calcOnExit/>
                  <w:textInput/>
                </w:ffData>
              </w:fldCha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FORMTEXT </w:instrTex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bookmarkEnd w:id="15"/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åt gången.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285785" w:rsidRPr="00404D87" w:rsidTr="006354F3">
        <w:trPr>
          <w:trHeight w:val="260"/>
        </w:trPr>
        <w:tc>
          <w:tcPr>
            <w:tcW w:w="9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5785" w:rsidRPr="00404D87" w:rsidRDefault="00285785" w:rsidP="006354F3">
            <w:pPr>
              <w:tabs>
                <w:tab w:val="clear" w:pos="851"/>
                <w:tab w:val="left" w:pos="5820"/>
              </w:tabs>
              <w:spacing w:after="0"/>
              <w:jc w:val="left"/>
              <w:rPr>
                <w:rFonts w:ascii="Arial" w:hAnsi="Arial" w:cs="Arial"/>
                <w:b/>
                <w:i/>
                <w:noProof/>
                <w:sz w:val="20"/>
                <w:szCs w:val="20"/>
                <w:lang w:val="sv-SE"/>
              </w:rPr>
            </w:pPr>
            <w:r w:rsidRPr="00404D87">
              <w:rPr>
                <w:rFonts w:ascii="Arial" w:hAnsi="Arial" w:cs="Arial"/>
                <w:b/>
                <w:i/>
                <w:noProof/>
                <w:sz w:val="20"/>
                <w:szCs w:val="20"/>
                <w:lang w:val="sv-SE"/>
              </w:rPr>
              <w:t>Hyra</w:t>
            </w:r>
          </w:p>
        </w:tc>
      </w:tr>
      <w:bookmarkStart w:id="16" w:name="Årshyra"/>
      <w:tr w:rsidR="00285785" w:rsidRPr="00742439" w:rsidTr="006354F3">
        <w:trPr>
          <w:trHeight w:val="34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785" w:rsidRPr="006713AE" w:rsidRDefault="00285785" w:rsidP="006354F3">
            <w:pPr>
              <w:tabs>
                <w:tab w:val="left" w:pos="3020"/>
              </w:tabs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Årshyra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16"/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kronor </w:t>
            </w:r>
            <w:r w:rsidRPr="006713AE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per år.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Hyrans betalning</w:t>
      </w:r>
    </w:p>
    <w:tbl>
      <w:tblPr>
        <w:tblW w:w="9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2160"/>
        <w:gridCol w:w="4944"/>
      </w:tblGrid>
      <w:tr w:rsidR="00285785" w:rsidRPr="00742439" w:rsidTr="006354F3">
        <w:trPr>
          <w:trHeight w:val="152"/>
        </w:trPr>
        <w:tc>
          <w:tcPr>
            <w:tcW w:w="9252" w:type="dxa"/>
            <w:gridSpan w:val="3"/>
            <w:tcBorders>
              <w:bottom w:val="nil"/>
            </w:tcBorders>
          </w:tcPr>
          <w:p w:rsidR="00285785" w:rsidRPr="006C7B88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Hyran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ska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erläggas utan anfordran i förskott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, 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KalKva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kontant, 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KalKva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swish 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senast sista vardagen före varje</w:t>
            </w:r>
          </w:p>
        </w:tc>
      </w:tr>
      <w:bookmarkStart w:id="17" w:name="KalmånX"/>
      <w:tr w:rsidR="00285785" w:rsidRPr="0056656F" w:rsidTr="006354F3">
        <w:trPr>
          <w:trHeight w:val="307"/>
        </w:trPr>
        <w:tc>
          <w:tcPr>
            <w:tcW w:w="2148" w:type="dxa"/>
            <w:tcBorders>
              <w:top w:val="nil"/>
              <w:right w:val="nil"/>
            </w:tcBorders>
          </w:tcPr>
          <w:p w:rsidR="00285785" w:rsidRPr="006C7B88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Kalmån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bookmarkEnd w:id="17"/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kalendermånads början 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285785" w:rsidRPr="006C7B88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begin">
                <w:ffData>
                  <w:name w:val="KalKva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separate"/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fldChar w:fldCharType="end"/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avtalsårets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början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 </w:t>
            </w:r>
          </w:p>
        </w:tc>
        <w:tc>
          <w:tcPr>
            <w:tcW w:w="4944" w:type="dxa"/>
            <w:tcBorders>
              <w:top w:val="nil"/>
              <w:left w:val="nil"/>
            </w:tcBorders>
          </w:tcPr>
          <w:p w:rsidR="00285785" w:rsidRPr="006C7B88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Ränta och betalningspåminnelse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6C7B88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Hyresgästen ska vid försenad hyresbetalning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, utöver lagstadgad dröjsmålsränta, erlägga ersättning för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skriftlig betalningspåminnelse 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enligt lag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 om ersättning för inkassokostnader m.m</w:t>
            </w:r>
            <w:r w:rsidRPr="006C7B88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Tillgänglighet till utrymmen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5E00BE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Hyresgästen ansvarar för att inte, genom förhållanden i Hyresgästens verksamhet, hindra tillträde till hyresobjektet som Hyresvärden eller någon som företräder Hyresvärden eller </w:t>
            </w:r>
            <w:bookmarkStart w:id="18" w:name="Tillgänglighet"/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Brf Bogesholm</w:t>
            </w:r>
            <w:bookmarkEnd w:id="18"/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begärt tillträde till för service, skötsel, drift, underhållsarbeten eller besiktning.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ind w:left="284" w:hanging="284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>
        <w:rPr>
          <w:rFonts w:ascii="Arial" w:hAnsi="Arial" w:cs="Arial"/>
          <w:b/>
          <w:i/>
          <w:noProof/>
          <w:sz w:val="20"/>
          <w:szCs w:val="20"/>
          <w:lang w:val="sv-SE"/>
        </w:rPr>
        <w:t xml:space="preserve">Skötsel, </w:t>
      </w: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drift</w:t>
      </w:r>
      <w:r>
        <w:rPr>
          <w:rFonts w:ascii="Arial" w:hAnsi="Arial" w:cs="Arial"/>
          <w:b/>
          <w:i/>
          <w:noProof/>
          <w:sz w:val="20"/>
          <w:szCs w:val="20"/>
          <w:lang w:val="sv-SE"/>
        </w:rPr>
        <w:t xml:space="preserve"> och ändringsarbeten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56656F" w:rsidTr="006354F3">
        <w:trPr>
          <w:trHeight w:val="152"/>
        </w:trPr>
        <w:tc>
          <w:tcPr>
            <w:tcW w:w="9252" w:type="dxa"/>
          </w:tcPr>
          <w:p w:rsidR="00285785" w:rsidRPr="00231E96" w:rsidRDefault="00285785" w:rsidP="006354F3">
            <w:pPr>
              <w:spacing w:before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231E96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 äger ej rätt att, utföra inrednings- och/eller installations- eller ändringsarbeten som direkt berör bärande byggnadsdelar eller för fastighetens funktion viktiga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anläggningar eller installationer såsom VA-, el- och ventilationssystem.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>
        <w:rPr>
          <w:rFonts w:ascii="Arial" w:hAnsi="Arial" w:cs="Arial"/>
          <w:b/>
          <w:i/>
          <w:noProof/>
          <w:sz w:val="20"/>
          <w:szCs w:val="20"/>
          <w:lang w:val="sv-SE"/>
        </w:rPr>
        <w:t>Lås</w:t>
      </w: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anordningar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8243F0" w:rsidRDefault="00285785" w:rsidP="006354F3">
            <w:pPr>
              <w:spacing w:before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Hyresvärden förser hyresgästen med eventuell nyckel/låstag/fjärrkontroll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som krävs för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ens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tillgång till hyresobjektet (Förråd/garage)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Nedsättning av hyra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FB545D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FB545D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har inte rätt till nedsättning</w:t>
            </w:r>
            <w:r w:rsidRPr="00FB545D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av hyran för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den</w:t>
            </w:r>
            <w:r w:rsidRPr="00FB545D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tid då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FB545D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eller Brf Bogesholm ombesörjer</w:t>
            </w:r>
            <w:r w:rsidRPr="00FB545D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arbete för att sätta lokalen i avtalat skick eller annat arbete som särskilt anges i detta avtal jämte bilagor.</w:t>
            </w:r>
          </w:p>
        </w:tc>
      </w:tr>
      <w:tr w:rsidR="00285785" w:rsidRPr="00A26D93" w:rsidTr="006354F3">
        <w:trPr>
          <w:trHeight w:val="152"/>
        </w:trPr>
        <w:tc>
          <w:tcPr>
            <w:tcW w:w="9252" w:type="dxa"/>
          </w:tcPr>
          <w:p w:rsidR="00285785" w:rsidRPr="008243F0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b/>
                <w:i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b/>
                <w:i/>
                <w:noProof/>
                <w:sz w:val="16"/>
                <w:szCs w:val="16"/>
                <w:lang w:val="sv-SE"/>
              </w:rPr>
              <w:t>Sedvanligt underhåll</w:t>
            </w:r>
          </w:p>
          <w:p w:rsidR="00285785" w:rsidRPr="008243F0" w:rsidRDefault="00285785" w:rsidP="006354F3">
            <w:pPr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 har inte rätt till nedsättning av hyran då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eller Brf Bogesholm 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utför sedvanligt underhåll av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hyresobjektet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.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 är dock skyldig att i god tid underrätta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 om arbetets art och omfattning samt när och under vilken tid arbetet ska utföras.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>
        <w:rPr>
          <w:rFonts w:ascii="Arial" w:hAnsi="Arial" w:cs="Arial"/>
          <w:b/>
          <w:i/>
          <w:noProof/>
          <w:sz w:val="20"/>
          <w:szCs w:val="20"/>
          <w:lang w:val="sv-SE"/>
        </w:rPr>
        <w:t>Återställande vid avflyttning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8243F0" w:rsidRDefault="00285785" w:rsidP="006354F3">
            <w:pPr>
              <w:spacing w:before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Om inte annat överenskommits ska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 senast vid hyresförhållandets upphörande ha bortfört sin egendom och återställt lokalen i godtagbart skick.</w:t>
            </w:r>
          </w:p>
          <w:p w:rsidR="00285785" w:rsidRPr="008243F0" w:rsidRDefault="00285785" w:rsidP="006354F3">
            <w:pPr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Parterna är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överens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om att gemensamt genomföra besiktning av lokalen senast sista dagen av hyr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esförhållandet.</w:t>
            </w:r>
          </w:p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Vid avflyttning från lokalen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ska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 avlägsna sådant material som är en följd av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ens åtgärder – vidtagna med eller utan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ens medgivande – och som inte särskilt överenskommits att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 svarar för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,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eller 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ersätta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 dennes kostnader för kvittblivning såsom förekommande avfallsskatt, transport och avgift för deponering eller motsvarande.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Force Majeure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8243F0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Hyresvärden fritar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sig från skyldighet att fullgöra åtagande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enligt avtalet och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från skyldighet att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erlägga skadestånd om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ens åtagande inte alls eller endast till onormalt hög kostnad kan fullgöras på grund av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krig, upplopp,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arbetsinställelse, blockad, eldsvåda, explosion eller ingrepp av offentlig myndighet som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 inte råde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r över och inte heller 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kunnat förutse.</w:t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Överlåtelse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8243F0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en får inte utan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ens skriftliga medgivande överlåta hyresrätten eller sätta annan i sitt ställe.</w:t>
            </w:r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Inskrivning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8243F0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Detta avtal får ej inskrivas.</w:t>
            </w:r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Ändringar av avtalet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285785" w:rsidRPr="00742439" w:rsidTr="006354F3">
        <w:trPr>
          <w:trHeight w:val="152"/>
        </w:trPr>
        <w:tc>
          <w:tcPr>
            <w:tcW w:w="9252" w:type="dxa"/>
          </w:tcPr>
          <w:p w:rsidR="00285785" w:rsidRPr="008243F0" w:rsidRDefault="00285785" w:rsidP="006354F3">
            <w:pPr>
              <w:spacing w:before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Ändringar av avtalet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ska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vara skriftliga och undertecknas av parterna för att vara giltiga.</w:t>
            </w:r>
          </w:p>
        </w:tc>
      </w:tr>
    </w:tbl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8"/>
          <w:szCs w:val="18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 w:rsidRPr="00404D87">
        <w:rPr>
          <w:rFonts w:ascii="Arial" w:hAnsi="Arial" w:cs="Arial"/>
          <w:b/>
          <w:i/>
          <w:noProof/>
          <w:sz w:val="20"/>
          <w:szCs w:val="20"/>
          <w:lang w:val="sv-SE"/>
        </w:rPr>
        <w:t>Underskrifter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4626"/>
      </w:tblGrid>
      <w:tr w:rsidR="00285785" w:rsidRPr="00742439" w:rsidTr="006354F3">
        <w:trPr>
          <w:trHeight w:val="20"/>
        </w:trPr>
        <w:tc>
          <w:tcPr>
            <w:tcW w:w="9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Pr="008243F0" w:rsidRDefault="00285785" w:rsidP="006354F3">
            <w:pPr>
              <w:spacing w:before="120"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Detta avtal har upprättats i två orginalexemplar varav parterna har tagit var sitt.</w:t>
            </w:r>
          </w:p>
        </w:tc>
      </w:tr>
      <w:tr w:rsidR="00285785" w:rsidRPr="008243F0" w:rsidTr="006354F3">
        <w:trPr>
          <w:trHeight w:val="152"/>
        </w:trPr>
        <w:tc>
          <w:tcPr>
            <w:tcW w:w="4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Ort och datum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bookmarkStart w:id="19" w:name="UnderHVOrt"/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UnderHVOrt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19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Ort och datum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bookmarkStart w:id="20" w:name="UnderHGOrt"/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UnderHGOrt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20"/>
          </w:p>
        </w:tc>
      </w:tr>
      <w:tr w:rsidR="00285785" w:rsidRPr="008243F0" w:rsidTr="006354F3">
        <w:trPr>
          <w:trHeight w:val="152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8243F0" w:rsidRDefault="00285785" w:rsidP="006354F3">
            <w:pPr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785" w:rsidRPr="008243F0" w:rsidRDefault="00285785" w:rsidP="006354F3">
            <w:pPr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</w:p>
        </w:tc>
      </w:tr>
      <w:tr w:rsidR="00285785" w:rsidRPr="008243F0" w:rsidTr="006354F3">
        <w:trPr>
          <w:trHeight w:val="152"/>
        </w:trPr>
        <w:tc>
          <w:tcPr>
            <w:tcW w:w="4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Namnförtydligande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bookmarkStart w:id="21" w:name="UnderHVNamn"/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UnderHVNamn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21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Namnförtydligande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bookmarkStart w:id="22" w:name="UnderHGNamn"/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UnderHGNamn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  <w:bookmarkEnd w:id="22"/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285785" w:rsidRPr="00404D87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b/>
          <w:i/>
          <w:noProof/>
          <w:sz w:val="20"/>
          <w:szCs w:val="20"/>
          <w:lang w:val="sv-SE"/>
        </w:rPr>
      </w:pPr>
      <w:r>
        <w:rPr>
          <w:rFonts w:ascii="Arial" w:hAnsi="Arial" w:cs="Arial"/>
          <w:b/>
          <w:i/>
          <w:noProof/>
          <w:sz w:val="20"/>
          <w:szCs w:val="20"/>
          <w:lang w:val="sv-SE"/>
        </w:rPr>
        <w:t>Överenskommelse om avflyttning</w:t>
      </w:r>
    </w:p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4626"/>
      </w:tblGrid>
      <w:tr w:rsidR="00285785" w:rsidRPr="00742439" w:rsidTr="006354F3">
        <w:trPr>
          <w:trHeight w:hRule="exact" w:val="567"/>
        </w:trPr>
        <w:tc>
          <w:tcPr>
            <w:tcW w:w="9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785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</w:p>
          <w:p w:rsidR="00285785" w:rsidRPr="00670B0F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70B0F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På grund av denna dag träffad överenskommelse upphör kontraktet att gälla </w:t>
            </w:r>
          </w:p>
          <w:p w:rsidR="00285785" w:rsidRPr="008243F0" w:rsidRDefault="00285785" w:rsidP="006354F3">
            <w:pPr>
              <w:tabs>
                <w:tab w:val="clear" w:pos="851"/>
                <w:tab w:val="left" w:pos="5820"/>
              </w:tabs>
              <w:spacing w:after="0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670B0F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fr.o.m. den                  </w:t>
            </w: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          </w:t>
            </w:r>
            <w:r w:rsidRPr="00670B0F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 xml:space="preserve"> till vilken dag hyresgästen förbinder sig att avflytta</w:t>
            </w:r>
          </w:p>
        </w:tc>
      </w:tr>
      <w:tr w:rsidR="00285785" w:rsidRPr="008243F0" w:rsidTr="006354F3">
        <w:trPr>
          <w:trHeight w:val="152"/>
        </w:trPr>
        <w:tc>
          <w:tcPr>
            <w:tcW w:w="4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Ort och datum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Ort och datum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</w:p>
        </w:tc>
      </w:tr>
      <w:tr w:rsidR="00285785" w:rsidRPr="008243F0" w:rsidTr="006354F3">
        <w:trPr>
          <w:trHeight w:val="152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8243F0" w:rsidRDefault="00285785" w:rsidP="006354F3">
            <w:pPr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Hyresvärd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785" w:rsidRPr="008243F0" w:rsidRDefault="00285785" w:rsidP="006354F3">
            <w:pPr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Hyresgäst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</w:p>
        </w:tc>
      </w:tr>
      <w:tr w:rsidR="00285785" w:rsidRPr="008243F0" w:rsidTr="006354F3">
        <w:trPr>
          <w:trHeight w:val="152"/>
        </w:trPr>
        <w:tc>
          <w:tcPr>
            <w:tcW w:w="4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Namnförtydligande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5785" w:rsidRPr="008243F0" w:rsidRDefault="00285785" w:rsidP="006354F3">
            <w:pPr>
              <w:spacing w:after="120"/>
              <w:jc w:val="left"/>
              <w:rPr>
                <w:rFonts w:ascii="Arial" w:hAnsi="Arial" w:cs="Arial"/>
                <w:noProof/>
                <w:sz w:val="16"/>
                <w:szCs w:val="16"/>
                <w:lang w:val="sv-SE"/>
              </w:rPr>
            </w:pP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Namnförtydligande</w:t>
            </w:r>
            <w:r w:rsidRPr="008243F0">
              <w:rPr>
                <w:rFonts w:ascii="Arial" w:hAnsi="Arial" w:cs="Arial"/>
                <w:noProof/>
                <w:sz w:val="16"/>
                <w:szCs w:val="16"/>
                <w:lang w:val="sv-SE"/>
              </w:rPr>
              <w:br/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FB54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fldChar w:fldCharType="end"/>
            </w:r>
          </w:p>
        </w:tc>
      </w:tr>
    </w:tbl>
    <w:p w:rsidR="00285785" w:rsidRDefault="00285785" w:rsidP="00285785">
      <w:pPr>
        <w:tabs>
          <w:tab w:val="clear" w:pos="851"/>
          <w:tab w:val="left" w:pos="5820"/>
        </w:tabs>
        <w:spacing w:after="0"/>
        <w:rPr>
          <w:rFonts w:ascii="Arial" w:hAnsi="Arial" w:cs="Arial"/>
          <w:noProof/>
          <w:sz w:val="12"/>
          <w:szCs w:val="12"/>
          <w:lang w:val="sv-SE"/>
        </w:rPr>
      </w:pPr>
    </w:p>
    <w:p w:rsidR="00CA037C" w:rsidRDefault="00637B97">
      <w:bookmarkStart w:id="23" w:name="_GoBack"/>
      <w:bookmarkEnd w:id="23"/>
    </w:p>
    <w:sectPr w:rsidR="00CA037C" w:rsidSect="00285785">
      <w:footerReference w:type="default" r:id="rId4"/>
      <w:headerReference w:type="first" r:id="rId5"/>
      <w:footerReference w:type="first" r:id="rId6"/>
      <w:pgSz w:w="11906" w:h="16838"/>
      <w:pgMar w:top="1019" w:right="1440" w:bottom="851" w:left="1440" w:header="567" w:footer="39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39" w:rsidRPr="008C3381" w:rsidRDefault="00637B97" w:rsidP="00B70E77">
    <w:pPr>
      <w:pStyle w:val="Sidfot"/>
      <w:rPr>
        <w:noProof/>
        <w:szCs w:val="20"/>
        <w:lang w:val="sv-SE"/>
      </w:rPr>
    </w:pPr>
    <w:r w:rsidRPr="008C3381">
      <w:rPr>
        <w:rFonts w:ascii="Arial" w:hAnsi="Arial" w:cs="Arial"/>
        <w:noProof/>
        <w:sz w:val="16"/>
        <w:szCs w:val="16"/>
        <w:lang w:val="sv-SE"/>
      </w:rPr>
      <w:tab/>
      <w:t xml:space="preserve">Sid 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begin"/>
    </w:r>
    <w:r w:rsidRPr="008C3381">
      <w:rPr>
        <w:rFonts w:ascii="Arial" w:hAnsi="Arial" w:cs="Arial"/>
        <w:noProof/>
        <w:sz w:val="16"/>
        <w:szCs w:val="16"/>
        <w:lang w:val="sv-SE"/>
      </w:rPr>
      <w:instrText xml:space="preserve"> PAGE </w:instrTex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separate"/>
    </w:r>
    <w:r>
      <w:rPr>
        <w:rFonts w:ascii="Arial" w:hAnsi="Arial" w:cs="Arial"/>
        <w:noProof/>
        <w:sz w:val="16"/>
        <w:szCs w:val="16"/>
        <w:lang w:val="sv-SE"/>
      </w:rPr>
      <w:t>3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end"/>
    </w:r>
    <w:r w:rsidRPr="008C3381">
      <w:rPr>
        <w:rFonts w:ascii="Arial" w:hAnsi="Arial" w:cs="Arial"/>
        <w:noProof/>
        <w:sz w:val="16"/>
        <w:szCs w:val="16"/>
        <w:lang w:val="sv-SE"/>
      </w:rPr>
      <w:t xml:space="preserve"> av 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begin"/>
    </w:r>
    <w:r w:rsidRPr="008C3381">
      <w:rPr>
        <w:rFonts w:ascii="Arial" w:hAnsi="Arial" w:cs="Arial"/>
        <w:noProof/>
        <w:sz w:val="16"/>
        <w:szCs w:val="16"/>
        <w:lang w:val="sv-SE"/>
      </w:rPr>
      <w:instrText xml:space="preserve"> NUMPAGES </w:instrTex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separate"/>
    </w:r>
    <w:r>
      <w:rPr>
        <w:rFonts w:ascii="Arial" w:hAnsi="Arial" w:cs="Arial"/>
        <w:noProof/>
        <w:sz w:val="16"/>
        <w:szCs w:val="16"/>
        <w:lang w:val="sv-SE"/>
      </w:rPr>
      <w:t>3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39" w:rsidRPr="008C3381" w:rsidRDefault="00637B97">
    <w:pPr>
      <w:pStyle w:val="Sidfot"/>
      <w:rPr>
        <w:rFonts w:ascii="Arial" w:hAnsi="Arial" w:cs="Arial"/>
        <w:noProof/>
        <w:sz w:val="13"/>
        <w:lang w:val="sv-SE"/>
      </w:rPr>
    </w:pPr>
    <w:r w:rsidRPr="008C3381">
      <w:rPr>
        <w:rFonts w:ascii="Arial" w:hAnsi="Arial" w:cs="Arial"/>
        <w:noProof/>
        <w:sz w:val="16"/>
        <w:szCs w:val="16"/>
        <w:lang w:val="sv-SE"/>
      </w:rPr>
      <w:tab/>
      <w:t xml:space="preserve">Sid 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begin"/>
    </w:r>
    <w:r w:rsidRPr="008C3381">
      <w:rPr>
        <w:rFonts w:ascii="Arial" w:hAnsi="Arial" w:cs="Arial"/>
        <w:noProof/>
        <w:sz w:val="16"/>
        <w:szCs w:val="16"/>
        <w:lang w:val="sv-SE"/>
      </w:rPr>
      <w:instrText xml:space="preserve"> PAGE </w:instrTex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separate"/>
    </w:r>
    <w:r>
      <w:rPr>
        <w:rFonts w:ascii="Arial" w:hAnsi="Arial" w:cs="Arial"/>
        <w:noProof/>
        <w:sz w:val="16"/>
        <w:szCs w:val="16"/>
        <w:lang w:val="sv-SE"/>
      </w:rPr>
      <w:t>1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end"/>
    </w:r>
    <w:r w:rsidRPr="008C3381">
      <w:rPr>
        <w:rFonts w:ascii="Arial" w:hAnsi="Arial" w:cs="Arial"/>
        <w:noProof/>
        <w:sz w:val="16"/>
        <w:szCs w:val="16"/>
        <w:lang w:val="sv-SE"/>
      </w:rPr>
      <w:t xml:space="preserve"> av 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begin"/>
    </w:r>
    <w:r w:rsidRPr="008C3381">
      <w:rPr>
        <w:rFonts w:ascii="Arial" w:hAnsi="Arial" w:cs="Arial"/>
        <w:noProof/>
        <w:sz w:val="16"/>
        <w:szCs w:val="16"/>
        <w:lang w:val="sv-SE"/>
      </w:rPr>
      <w:instrText xml:space="preserve"> NUMPAGES </w:instrTex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separate"/>
    </w:r>
    <w:r>
      <w:rPr>
        <w:rFonts w:ascii="Arial" w:hAnsi="Arial" w:cs="Arial"/>
        <w:noProof/>
        <w:sz w:val="16"/>
        <w:szCs w:val="16"/>
        <w:lang w:val="sv-SE"/>
      </w:rPr>
      <w:t>3</w:t>
    </w:r>
    <w:r w:rsidRPr="008C3381">
      <w:rPr>
        <w:rFonts w:ascii="Arial" w:hAnsi="Arial" w:cs="Arial"/>
        <w:noProof/>
        <w:sz w:val="16"/>
        <w:szCs w:val="16"/>
        <w:lang w:val="sv-SE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39" w:rsidRPr="008C3381" w:rsidRDefault="00637B97">
    <w:pPr>
      <w:spacing w:after="0"/>
      <w:rPr>
        <w:rFonts w:ascii="Arial" w:hAnsi="Arial" w:cs="Arial"/>
        <w:noProof/>
        <w:color w:val="FFFFFF"/>
        <w:sz w:val="13"/>
        <w:szCs w:val="13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85"/>
    <w:rsid w:val="00285785"/>
    <w:rsid w:val="00586981"/>
    <w:rsid w:val="00637B97"/>
    <w:rsid w:val="007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F00A4-E6E6-4E40-9E74-ACA8F093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85"/>
    <w:p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85785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rsid w:val="002857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7B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7B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Mattias, ILsy</dc:creator>
  <cp:keywords/>
  <dc:description/>
  <cp:lastModifiedBy>Larsson Mattias, ILsy</cp:lastModifiedBy>
  <cp:revision>2</cp:revision>
  <cp:lastPrinted>2018-04-20T15:17:00Z</cp:lastPrinted>
  <dcterms:created xsi:type="dcterms:W3CDTF">2018-04-20T15:16:00Z</dcterms:created>
  <dcterms:modified xsi:type="dcterms:W3CDTF">2018-04-20T15:32:00Z</dcterms:modified>
</cp:coreProperties>
</file>